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rPr>
      </w:pPr>
      <w:bookmarkStart w:id="0" w:name="_GoBack"/>
      <w:r>
        <w:rPr>
          <w:rFonts w:hint="eastAsia"/>
        </w:rPr>
        <w:t>数字化变电站介绍</w:t>
      </w:r>
      <w:bookmarkEnd w:id="0"/>
    </w:p>
    <w:p>
      <w:pPr>
        <w:ind w:firstLine="420" w:firstLineChars="0"/>
        <w:rPr>
          <w:rFonts w:hint="eastAsia"/>
        </w:rPr>
      </w:pPr>
      <w:r>
        <w:rPr>
          <w:rFonts w:hint="eastAsia"/>
        </w:rPr>
        <w:t>数字化变电站是由智能化一次设备和网络化二次设备分层构建，建立在IEC61850协议通信规范基础上，能够实现变电站内智能电气设备间信息共享和互操作的现代化变电站。</w:t>
      </w:r>
    </w:p>
    <w:p>
      <w:pPr>
        <w:ind w:firstLine="420" w:firstLineChars="0"/>
        <w:rPr>
          <w:rFonts w:hint="default"/>
        </w:rPr>
      </w:pPr>
      <w:r>
        <w:rPr>
          <w:rFonts w:hint="default"/>
        </w:rPr>
        <w:t>下面分享一篇“</w:t>
      </w:r>
      <w:r>
        <w:rPr>
          <w:rFonts w:hint="eastAsia"/>
        </w:rPr>
        <w:t>数字化变电站介绍</w:t>
      </w:r>
      <w:r>
        <w:rPr>
          <w:rFonts w:hint="default"/>
        </w:rPr>
        <w:t>”</w:t>
      </w:r>
    </w:p>
    <w:p>
      <w:pPr>
        <w:ind w:firstLine="420" w:firstLineChars="0"/>
        <w:rPr>
          <w:rFonts w:hint="default"/>
        </w:rPr>
      </w:pPr>
      <w:r>
        <w:rPr>
          <w:rFonts w:hint="default"/>
        </w:rPr>
        <w:t>---然后把文件转成图片放过来--</w:t>
      </w:r>
    </w:p>
    <w:p>
      <w:pPr>
        <w:keepNext w:val="0"/>
        <w:keepLines w:val="0"/>
        <w:widowControl/>
        <w:suppressLineNumbers w:val="0"/>
        <w:jc w:val="left"/>
      </w:pPr>
      <w:r>
        <w:rPr>
          <w:rFonts w:ascii="宋体" w:hAnsi="宋体" w:eastAsia="宋体" w:cs="宋体"/>
          <w:kern w:val="0"/>
          <w:sz w:val="24"/>
          <w:szCs w:val="24"/>
          <w:lang w:eastAsia="zh-CN" w:bidi="ar"/>
        </w:rPr>
        <w:t xml:space="preserve">类似于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"http://www.chinasmartgrid.com.cn/news/20200228/634990.shtml" </w:instrText>
      </w:r>
      <w:r>
        <w:rPr>
          <w:rFonts w:ascii="宋体" w:hAnsi="宋体" w:eastAsia="宋体" w:cs="宋体"/>
          <w:kern w:val="0"/>
          <w:sz w:val="24"/>
          <w:szCs w:val="24"/>
          <w:lang w:val="en-US" w:eastAsia="zh-CN" w:bidi="ar"/>
        </w:rPr>
        <w:fldChar w:fldCharType="separate"/>
      </w:r>
      <w:r>
        <w:rPr>
          <w:rStyle w:val="3"/>
          <w:rFonts w:ascii="宋体" w:hAnsi="宋体" w:eastAsia="宋体" w:cs="宋体"/>
          <w:sz w:val="24"/>
          <w:szCs w:val="24"/>
        </w:rPr>
        <w:t>http://www.chinasmartgrid.com.cn/news/20200228/634990.shtml</w:t>
      </w:r>
      <w:r>
        <w:rPr>
          <w:rFonts w:ascii="宋体" w:hAnsi="宋体" w:eastAsia="宋体" w:cs="宋体"/>
          <w:kern w:val="0"/>
          <w:sz w:val="24"/>
          <w:szCs w:val="24"/>
          <w:lang w:val="en-US" w:eastAsia="zh-CN" w:bidi="ar"/>
        </w:rPr>
        <w:fldChar w:fldCharType="end"/>
      </w:r>
    </w:p>
    <w:p>
      <w:pPr>
        <w:ind w:firstLine="42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81E8D"/>
    <w:rsid w:val="CEF8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2020-06-08T11:33:00Z</dcterms:created>
  <dc:creator>sophiaviola</dc:creator>
  <cp:lastModifiedBy>sophiaviola</cp:lastModifiedBy>
  <dcterms:modified xsi:type="dcterms:W3CDTF">2020-06-08T11:38:21Z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